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EF27" w14:textId="3243F1FB" w:rsidR="00E83A20" w:rsidRDefault="00E83A20" w:rsidP="00E83A20">
      <w:pPr>
        <w:rPr>
          <w:rFonts w:ascii="Franklin Gothic Demi" w:hAnsi="Franklin Gothic Demi"/>
          <w:sz w:val="52"/>
          <w:szCs w:val="52"/>
        </w:rPr>
      </w:pPr>
      <w:r w:rsidRPr="00261083">
        <w:rPr>
          <w:rFonts w:ascii="Franklin Gothic Demi" w:hAnsi="Franklin Gothic Demi"/>
          <w:sz w:val="52"/>
          <w:szCs w:val="52"/>
        </w:rPr>
        <w:t>APPENDIX 1 Mission Statement</w:t>
      </w:r>
    </w:p>
    <w:p w14:paraId="03988E7B" w14:textId="77777777" w:rsidR="00B828F0" w:rsidRDefault="00E83A20" w:rsidP="00E83A20">
      <w:pPr>
        <w:rPr>
          <w:rFonts w:ascii="Franklin Gothic Book" w:hAnsi="Franklin Gothic Book"/>
          <w:sz w:val="28"/>
          <w:szCs w:val="28"/>
        </w:rPr>
      </w:pPr>
      <w:r>
        <w:rPr>
          <w:rFonts w:ascii="Franklin Gothic Book" w:hAnsi="Franklin Gothic Book"/>
          <w:sz w:val="28"/>
          <w:szCs w:val="28"/>
        </w:rPr>
        <w:t>The SPC Testing Center helps support the institutional mission of South Plains College by supporting student retention and success by providing examinations and resources to assist academic and professional advancement to students and externally to the community. The SPC Testing Center is committed to maintaining the highest compliance with nationally recognized professional testing standards and practices, safeguarding confidentiality of student records, and creating an optimal testing environment.</w:t>
      </w:r>
    </w:p>
    <w:p w14:paraId="7A1D0DCA" w14:textId="77777777" w:rsidR="00B828F0" w:rsidRDefault="00B828F0" w:rsidP="00E83A20">
      <w:pPr>
        <w:rPr>
          <w:rFonts w:ascii="Franklin Gothic Book" w:hAnsi="Franklin Gothic Book"/>
          <w:sz w:val="28"/>
          <w:szCs w:val="28"/>
        </w:rPr>
      </w:pPr>
    </w:p>
    <w:p w14:paraId="5B76EF28" w14:textId="0E9EB89D" w:rsidR="00E83A20" w:rsidRDefault="00E83A20" w:rsidP="00E83A20">
      <w:pPr>
        <w:rPr>
          <w:rFonts w:ascii="Franklin Gothic Book" w:hAnsi="Franklin Gothic Book"/>
          <w:sz w:val="28"/>
          <w:szCs w:val="28"/>
        </w:rPr>
      </w:pPr>
      <w:r>
        <w:rPr>
          <w:rFonts w:ascii="Franklin Gothic Book" w:hAnsi="Franklin Gothic Book"/>
          <w:sz w:val="28"/>
          <w:szCs w:val="28"/>
        </w:rPr>
        <w:t>Within this framework, the SPC Testing Center strives to:</w:t>
      </w:r>
    </w:p>
    <w:p w14:paraId="5B76EF29" w14:textId="77777777" w:rsidR="00E83A20" w:rsidRDefault="00E83A20" w:rsidP="00E83A20">
      <w:pPr>
        <w:pStyle w:val="ListParagraph"/>
        <w:numPr>
          <w:ilvl w:val="0"/>
          <w:numId w:val="1"/>
        </w:numPr>
        <w:rPr>
          <w:rFonts w:ascii="Franklin Gothic Book" w:hAnsi="Franklin Gothic Book"/>
          <w:sz w:val="28"/>
          <w:szCs w:val="28"/>
        </w:rPr>
      </w:pPr>
      <w:r>
        <w:rPr>
          <w:rFonts w:ascii="Franklin Gothic Book" w:hAnsi="Franklin Gothic Book"/>
          <w:sz w:val="28"/>
          <w:szCs w:val="28"/>
        </w:rPr>
        <w:t>Provide a public service by offering computer-based and paper-pencil testing services</w:t>
      </w:r>
    </w:p>
    <w:p w14:paraId="5B76EF2A" w14:textId="77777777" w:rsidR="00E83A20" w:rsidRDefault="00E83A20" w:rsidP="00E83A20">
      <w:pPr>
        <w:pStyle w:val="ListParagraph"/>
        <w:numPr>
          <w:ilvl w:val="0"/>
          <w:numId w:val="1"/>
        </w:numPr>
        <w:rPr>
          <w:rFonts w:ascii="Franklin Gothic Book" w:hAnsi="Franklin Gothic Book"/>
          <w:sz w:val="28"/>
          <w:szCs w:val="28"/>
        </w:rPr>
      </w:pPr>
      <w:proofErr w:type="gramStart"/>
      <w:r>
        <w:rPr>
          <w:rFonts w:ascii="Franklin Gothic Book" w:hAnsi="Franklin Gothic Book"/>
          <w:sz w:val="28"/>
          <w:szCs w:val="28"/>
        </w:rPr>
        <w:t>Provide assistance to</w:t>
      </w:r>
      <w:proofErr w:type="gramEnd"/>
      <w:r>
        <w:rPr>
          <w:rFonts w:ascii="Franklin Gothic Book" w:hAnsi="Franklin Gothic Book"/>
          <w:sz w:val="28"/>
          <w:szCs w:val="28"/>
        </w:rPr>
        <w:t xml:space="preserve"> various campus offices in helping students meet their needs for different programs</w:t>
      </w:r>
    </w:p>
    <w:p w14:paraId="5B76EF2B" w14:textId="77777777" w:rsidR="00E83A20" w:rsidRDefault="00E83A20" w:rsidP="00E83A20">
      <w:pPr>
        <w:pStyle w:val="ListParagraph"/>
        <w:numPr>
          <w:ilvl w:val="0"/>
          <w:numId w:val="1"/>
        </w:numPr>
        <w:rPr>
          <w:rFonts w:ascii="Franklin Gothic Book" w:hAnsi="Franklin Gothic Book"/>
          <w:sz w:val="28"/>
          <w:szCs w:val="28"/>
        </w:rPr>
      </w:pPr>
      <w:r>
        <w:rPr>
          <w:rFonts w:ascii="Franklin Gothic Book" w:hAnsi="Franklin Gothic Book"/>
          <w:sz w:val="28"/>
          <w:szCs w:val="28"/>
        </w:rPr>
        <w:t>Administer nation and professional entrance, certification, and advanced-standing examinations available to the college and community</w:t>
      </w:r>
    </w:p>
    <w:p w14:paraId="5B76EF2C" w14:textId="77777777" w:rsidR="00E83A20" w:rsidRDefault="00E83A20" w:rsidP="00E83A20">
      <w:pPr>
        <w:pStyle w:val="ListParagraph"/>
        <w:numPr>
          <w:ilvl w:val="0"/>
          <w:numId w:val="1"/>
        </w:numPr>
        <w:rPr>
          <w:rFonts w:ascii="Franklin Gothic Book" w:hAnsi="Franklin Gothic Book"/>
          <w:sz w:val="28"/>
          <w:szCs w:val="28"/>
        </w:rPr>
      </w:pPr>
      <w:r>
        <w:rPr>
          <w:rFonts w:ascii="Franklin Gothic Book" w:hAnsi="Franklin Gothic Book"/>
          <w:sz w:val="28"/>
          <w:szCs w:val="28"/>
        </w:rPr>
        <w:t>Provide a facility conducive to a quality testing environment which will be clean, comfortable, quiet, aesthetically pleasing, and user-friendly</w:t>
      </w:r>
    </w:p>
    <w:p w14:paraId="5B76EF2D" w14:textId="1F43B5C7" w:rsidR="00E83A20" w:rsidRDefault="00E83A20" w:rsidP="00E83A20">
      <w:pPr>
        <w:pStyle w:val="ListParagraph"/>
        <w:numPr>
          <w:ilvl w:val="0"/>
          <w:numId w:val="1"/>
        </w:numPr>
        <w:rPr>
          <w:rFonts w:ascii="Franklin Gothic Book" w:hAnsi="Franklin Gothic Book"/>
          <w:sz w:val="28"/>
          <w:szCs w:val="28"/>
        </w:rPr>
      </w:pPr>
      <w:r>
        <w:rPr>
          <w:rFonts w:ascii="Franklin Gothic Book" w:hAnsi="Franklin Gothic Book"/>
          <w:sz w:val="28"/>
          <w:szCs w:val="28"/>
        </w:rPr>
        <w:t>Adheres to the Nation College Testing Association (NCTA) Professional Standards and Guidelines</w:t>
      </w:r>
      <w:r w:rsidR="00CC3178">
        <w:rPr>
          <w:rFonts w:ascii="Franklin Gothic Book" w:hAnsi="Franklin Gothic Book"/>
          <w:sz w:val="28"/>
          <w:szCs w:val="28"/>
        </w:rPr>
        <w:t xml:space="preserve"> for </w:t>
      </w:r>
      <w:r w:rsidR="008A4BA6">
        <w:rPr>
          <w:rFonts w:ascii="Franklin Gothic Book" w:hAnsi="Franklin Gothic Book"/>
          <w:sz w:val="28"/>
          <w:szCs w:val="28"/>
        </w:rPr>
        <w:t>Post-Secondary Test Centers</w:t>
      </w:r>
    </w:p>
    <w:p w14:paraId="5B76EF2E" w14:textId="77777777" w:rsidR="00E83A20" w:rsidRDefault="00E83A20" w:rsidP="00E83A20">
      <w:pPr>
        <w:rPr>
          <w:rFonts w:ascii="Franklin Gothic Book" w:hAnsi="Franklin Gothic Book"/>
          <w:sz w:val="28"/>
          <w:szCs w:val="28"/>
        </w:rPr>
      </w:pPr>
    </w:p>
    <w:p w14:paraId="5B76EF2F" w14:textId="77777777" w:rsidR="00E83A20" w:rsidRDefault="00E83A20" w:rsidP="00E83A20">
      <w:pPr>
        <w:rPr>
          <w:rFonts w:ascii="Franklin Gothic Book" w:hAnsi="Franklin Gothic Book"/>
          <w:sz w:val="28"/>
          <w:szCs w:val="28"/>
        </w:rPr>
      </w:pPr>
      <w:r>
        <w:rPr>
          <w:rFonts w:ascii="Franklin Gothic Book" w:hAnsi="Franklin Gothic Book"/>
          <w:sz w:val="28"/>
          <w:szCs w:val="28"/>
        </w:rPr>
        <w:t>The SPC Testing Center additionally supports student retention and success by:</w:t>
      </w:r>
    </w:p>
    <w:p w14:paraId="5B76EF30" w14:textId="77777777" w:rsidR="00E83A20" w:rsidRDefault="00E83A20"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Administering appropriate exams to determine initial course placement</w:t>
      </w:r>
    </w:p>
    <w:p w14:paraId="5B76EF31" w14:textId="77777777" w:rsidR="00E83A20" w:rsidRDefault="00E83A20"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Referring students to appropriate resources for test preparation and registration</w:t>
      </w:r>
    </w:p>
    <w:p w14:paraId="5B76EF32" w14:textId="77777777" w:rsidR="00E83A20" w:rsidRDefault="00E83A20" w:rsidP="00E83A20">
      <w:pPr>
        <w:rPr>
          <w:rFonts w:ascii="Franklin Gothic Book" w:hAnsi="Franklin Gothic Book"/>
          <w:sz w:val="28"/>
          <w:szCs w:val="28"/>
        </w:rPr>
      </w:pPr>
    </w:p>
    <w:p w14:paraId="5B76EF33" w14:textId="77777777" w:rsidR="00E83A20" w:rsidRDefault="00E83A20" w:rsidP="00E83A20">
      <w:pPr>
        <w:rPr>
          <w:rFonts w:ascii="Franklin Gothic Book" w:hAnsi="Franklin Gothic Book"/>
          <w:sz w:val="28"/>
          <w:szCs w:val="28"/>
        </w:rPr>
      </w:pPr>
      <w:r>
        <w:rPr>
          <w:rFonts w:ascii="Franklin Gothic Book" w:hAnsi="Franklin Gothic Book"/>
          <w:sz w:val="28"/>
          <w:szCs w:val="28"/>
        </w:rPr>
        <w:t>The Testing Center’s Mission Statement is available in the following locations:</w:t>
      </w:r>
    </w:p>
    <w:p w14:paraId="5B76EF34" w14:textId="6679176D" w:rsidR="00E83A20" w:rsidRDefault="002F7D55"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T</w:t>
      </w:r>
      <w:r w:rsidR="00E83A20">
        <w:rPr>
          <w:rFonts w:ascii="Franklin Gothic Book" w:hAnsi="Franklin Gothic Book"/>
          <w:sz w:val="28"/>
          <w:szCs w:val="28"/>
        </w:rPr>
        <w:t xml:space="preserve">he Testing Center’s official webpage, under </w:t>
      </w:r>
      <w:r w:rsidR="00E83A20" w:rsidRPr="00494723">
        <w:rPr>
          <w:rFonts w:ascii="Franklin Gothic Book" w:hAnsi="Franklin Gothic Book"/>
          <w:b/>
          <w:bCs/>
          <w:sz w:val="28"/>
          <w:szCs w:val="28"/>
        </w:rPr>
        <w:t>Quick Links</w:t>
      </w:r>
      <w:r w:rsidR="00E83A20">
        <w:rPr>
          <w:rFonts w:ascii="Franklin Gothic Book" w:hAnsi="Franklin Gothic Book"/>
          <w:sz w:val="28"/>
          <w:szCs w:val="28"/>
        </w:rPr>
        <w:t xml:space="preserve"> (</w:t>
      </w:r>
      <w:hyperlink r:id="rId5" w:history="1">
        <w:r w:rsidR="00E83A20" w:rsidRPr="00D514DF">
          <w:rPr>
            <w:rStyle w:val="Hyperlink"/>
            <w:rFonts w:ascii="Franklin Gothic Book" w:hAnsi="Franklin Gothic Book"/>
            <w:sz w:val="28"/>
            <w:szCs w:val="28"/>
          </w:rPr>
          <w:t>http://www.southplainscollege.edu/testing/</w:t>
        </w:r>
      </w:hyperlink>
      <w:r w:rsidR="00E83A20">
        <w:rPr>
          <w:rFonts w:ascii="Franklin Gothic Book" w:hAnsi="Franklin Gothic Book"/>
          <w:sz w:val="28"/>
          <w:szCs w:val="28"/>
        </w:rPr>
        <w:t>)</w:t>
      </w:r>
    </w:p>
    <w:p w14:paraId="3852FB0A" w14:textId="14EE30B8" w:rsidR="002F7D55" w:rsidRDefault="002F7D55"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South Plains College’s Online Catalog</w:t>
      </w:r>
      <w:r w:rsidR="005D1BF9">
        <w:rPr>
          <w:rFonts w:ascii="Franklin Gothic Book" w:hAnsi="Franklin Gothic Book"/>
          <w:sz w:val="28"/>
          <w:szCs w:val="28"/>
        </w:rPr>
        <w:t xml:space="preserve"> (</w:t>
      </w:r>
      <w:hyperlink r:id="rId6" w:anchor="Testing_Services" w:history="1">
        <w:r w:rsidR="005D1BF9" w:rsidRPr="00FD1FD3">
          <w:rPr>
            <w:rStyle w:val="Hyperlink"/>
            <w:rFonts w:ascii="Franklin Gothic Book" w:hAnsi="Franklin Gothic Book"/>
            <w:sz w:val="28"/>
            <w:szCs w:val="28"/>
          </w:rPr>
          <w:t>http://catalog.southplainscollege.edu/content.php?catoid=50&amp;navoid=1367&amp;hl=NCTA&amp;returnto=search#Testing_Services</w:t>
        </w:r>
      </w:hyperlink>
      <w:r w:rsidR="005D1BF9">
        <w:rPr>
          <w:rFonts w:ascii="Franklin Gothic Book" w:hAnsi="Franklin Gothic Book"/>
          <w:sz w:val="28"/>
          <w:szCs w:val="28"/>
        </w:rPr>
        <w:t xml:space="preserve">) </w:t>
      </w:r>
    </w:p>
    <w:p w14:paraId="5B76EF35" w14:textId="3FD021F1" w:rsidR="00E83A20" w:rsidRDefault="00E83A20"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Physical copies of the TSI</w:t>
      </w:r>
      <w:r w:rsidR="000A2108">
        <w:rPr>
          <w:rFonts w:ascii="Franklin Gothic Book" w:hAnsi="Franklin Gothic Book"/>
          <w:sz w:val="28"/>
          <w:szCs w:val="28"/>
        </w:rPr>
        <w:t>A2</w:t>
      </w:r>
      <w:r>
        <w:rPr>
          <w:rFonts w:ascii="Franklin Gothic Book" w:hAnsi="Franklin Gothic Book"/>
          <w:sz w:val="28"/>
          <w:szCs w:val="28"/>
        </w:rPr>
        <w:t xml:space="preserve"> Assessment Information Packet available in the Testing Center Lobby</w:t>
      </w:r>
    </w:p>
    <w:p w14:paraId="5B76EF36" w14:textId="132320A1" w:rsidR="00E83A20" w:rsidRDefault="00E83A20" w:rsidP="00E83A20">
      <w:pPr>
        <w:pStyle w:val="ListParagraph"/>
        <w:numPr>
          <w:ilvl w:val="0"/>
          <w:numId w:val="2"/>
        </w:numPr>
        <w:rPr>
          <w:rFonts w:ascii="Franklin Gothic Book" w:hAnsi="Franklin Gothic Book"/>
          <w:sz w:val="28"/>
          <w:szCs w:val="28"/>
        </w:rPr>
      </w:pPr>
      <w:r>
        <w:rPr>
          <w:rFonts w:ascii="Franklin Gothic Book" w:hAnsi="Franklin Gothic Book"/>
          <w:sz w:val="28"/>
          <w:szCs w:val="28"/>
        </w:rPr>
        <w:t xml:space="preserve">In the Testing Center’s </w:t>
      </w:r>
      <w:r w:rsidR="000A2108">
        <w:rPr>
          <w:rFonts w:ascii="Franklin Gothic Book" w:hAnsi="Franklin Gothic Book"/>
          <w:sz w:val="28"/>
          <w:szCs w:val="28"/>
        </w:rPr>
        <w:t>Operations</w:t>
      </w:r>
      <w:r>
        <w:rPr>
          <w:rFonts w:ascii="Franklin Gothic Book" w:hAnsi="Franklin Gothic Book"/>
          <w:sz w:val="28"/>
          <w:szCs w:val="28"/>
        </w:rPr>
        <w:t xml:space="preserve"> </w:t>
      </w:r>
      <w:r w:rsidR="000A2108">
        <w:rPr>
          <w:rFonts w:ascii="Franklin Gothic Book" w:hAnsi="Franklin Gothic Book"/>
          <w:sz w:val="28"/>
          <w:szCs w:val="28"/>
        </w:rPr>
        <w:t>M</w:t>
      </w:r>
      <w:r>
        <w:rPr>
          <w:rFonts w:ascii="Franklin Gothic Book" w:hAnsi="Franklin Gothic Book"/>
          <w:sz w:val="28"/>
          <w:szCs w:val="28"/>
        </w:rPr>
        <w:t>anual</w:t>
      </w:r>
    </w:p>
    <w:p w14:paraId="5B76EF37" w14:textId="77777777" w:rsidR="00482BAA" w:rsidRDefault="00482BAA"/>
    <w:sectPr w:rsidR="00482BAA" w:rsidSect="00E83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33FE6"/>
    <w:multiLevelType w:val="hybridMultilevel"/>
    <w:tmpl w:val="26D4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813EE"/>
    <w:multiLevelType w:val="hybridMultilevel"/>
    <w:tmpl w:val="A370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20"/>
    <w:rsid w:val="000A2108"/>
    <w:rsid w:val="002F7D55"/>
    <w:rsid w:val="00482BAA"/>
    <w:rsid w:val="00494723"/>
    <w:rsid w:val="005D1BF9"/>
    <w:rsid w:val="008A4BA6"/>
    <w:rsid w:val="00B828F0"/>
    <w:rsid w:val="00CC3178"/>
    <w:rsid w:val="00E32425"/>
    <w:rsid w:val="00E8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EF27"/>
  <w15:chartTrackingRefBased/>
  <w15:docId w15:val="{E874B356-BBC5-4E2D-AC61-C1A401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20"/>
    <w:pPr>
      <w:ind w:left="720"/>
      <w:contextualSpacing/>
    </w:pPr>
  </w:style>
  <w:style w:type="character" w:styleId="Hyperlink">
    <w:name w:val="Hyperlink"/>
    <w:basedOn w:val="DefaultParagraphFont"/>
    <w:uiPriority w:val="99"/>
    <w:unhideWhenUsed/>
    <w:rsid w:val="00E83A20"/>
    <w:rPr>
      <w:color w:val="0563C1" w:themeColor="hyperlink"/>
      <w:u w:val="single"/>
    </w:rPr>
  </w:style>
  <w:style w:type="character" w:styleId="UnresolvedMention">
    <w:name w:val="Unresolved Mention"/>
    <w:basedOn w:val="DefaultParagraphFont"/>
    <w:uiPriority w:val="99"/>
    <w:semiHidden/>
    <w:unhideWhenUsed/>
    <w:rsid w:val="005D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southplainscollege.edu/content.php?catoid=50&amp;navoid=1367&amp;hl=NCTA&amp;returnto=search" TargetMode="External"/><Relationship Id="rId5" Type="http://schemas.openxmlformats.org/officeDocument/2006/relationships/hyperlink" Target="http://www.southplainscollege.edu/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Brooke M</dc:creator>
  <cp:keywords/>
  <dc:description/>
  <cp:lastModifiedBy>Wells, Brooke M</cp:lastModifiedBy>
  <cp:revision>9</cp:revision>
  <dcterms:created xsi:type="dcterms:W3CDTF">2020-01-29T21:01:00Z</dcterms:created>
  <dcterms:modified xsi:type="dcterms:W3CDTF">2021-03-25T16:25:00Z</dcterms:modified>
</cp:coreProperties>
</file>